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143" w:rsidRDefault="00CB5143" w:rsidP="00CB5143">
      <w:pPr>
        <w:jc w:val="center"/>
        <w:rPr>
          <w:sz w:val="24"/>
        </w:rPr>
      </w:pPr>
    </w:p>
    <w:p w:rsidR="00CB5143" w:rsidRDefault="00CB5143" w:rsidP="00CB5143">
      <w:pPr>
        <w:jc w:val="center"/>
        <w:rPr>
          <w:sz w:val="24"/>
        </w:rPr>
      </w:pPr>
    </w:p>
    <w:p w:rsidR="00CB5143" w:rsidRDefault="00326E0B" w:rsidP="00326E0B">
      <w:pPr>
        <w:jc w:val="center"/>
        <w:rPr>
          <w:sz w:val="24"/>
        </w:rPr>
      </w:pPr>
      <w:r>
        <w:rPr>
          <w:noProof/>
        </w:rPr>
        <w:drawing>
          <wp:anchor distT="0" distB="0" distL="114300" distR="114300" simplePos="0" relativeHeight="251659264" behindDoc="1" locked="0" layoutInCell="1" allowOverlap="1" wp14:anchorId="2FC7D946" wp14:editId="20E71784">
            <wp:simplePos x="0" y="0"/>
            <wp:positionH relativeFrom="column">
              <wp:posOffset>-45720</wp:posOffset>
            </wp:positionH>
            <wp:positionV relativeFrom="paragraph">
              <wp:posOffset>17145</wp:posOffset>
            </wp:positionV>
            <wp:extent cx="993775" cy="840740"/>
            <wp:effectExtent l="0" t="0" r="0" b="0"/>
            <wp:wrapTight wrapText="bothSides">
              <wp:wrapPolygon edited="0">
                <wp:start x="0" y="0"/>
                <wp:lineTo x="0" y="21045"/>
                <wp:lineTo x="21117" y="21045"/>
                <wp:lineTo x="21117" y="0"/>
                <wp:lineTo x="0" y="0"/>
              </wp:wrapPolygon>
            </wp:wrapTight>
            <wp:docPr id="4" name="图片 4"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3775" cy="840740"/>
                    </a:xfrm>
                    <a:prstGeom prst="rect">
                      <a:avLst/>
                    </a:prstGeom>
                    <a:noFill/>
                  </pic:spPr>
                </pic:pic>
              </a:graphicData>
            </a:graphic>
            <wp14:sizeRelH relativeFrom="page">
              <wp14:pctWidth>0</wp14:pctWidth>
            </wp14:sizeRelH>
            <wp14:sizeRelV relativeFrom="page">
              <wp14:pctHeight>0</wp14:pctHeight>
            </wp14:sizeRelV>
          </wp:anchor>
        </w:drawing>
      </w:r>
      <w:r w:rsidR="00CB5143">
        <w:rPr>
          <w:b/>
          <w:bCs/>
          <w:noProof/>
          <w:sz w:val="52"/>
        </w:rPr>
        <w:drawing>
          <wp:inline distT="0" distB="0" distL="0" distR="0" wp14:anchorId="3880708C" wp14:editId="326A8406">
            <wp:extent cx="3546475" cy="723265"/>
            <wp:effectExtent l="0" t="0" r="0" b="635"/>
            <wp:docPr id="3" name="图片 3" descr="工业大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工业大学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46475" cy="723265"/>
                    </a:xfrm>
                    <a:prstGeom prst="rect">
                      <a:avLst/>
                    </a:prstGeom>
                    <a:noFill/>
                    <a:ln>
                      <a:noFill/>
                    </a:ln>
                  </pic:spPr>
                </pic:pic>
              </a:graphicData>
            </a:graphic>
          </wp:inline>
        </w:drawing>
      </w:r>
    </w:p>
    <w:p w:rsidR="00CB5143" w:rsidRDefault="00CB5143" w:rsidP="00CB5143">
      <w:pPr>
        <w:jc w:val="center"/>
        <w:rPr>
          <w:sz w:val="44"/>
        </w:rPr>
      </w:pPr>
      <w:r>
        <w:rPr>
          <w:rFonts w:hint="eastAsia"/>
          <w:sz w:val="44"/>
        </w:rPr>
        <w:t>土木工程造价课程设计任务书</w:t>
      </w:r>
    </w:p>
    <w:p w:rsidR="00CB5143" w:rsidRDefault="00CB5143" w:rsidP="00CB5143">
      <w:pPr>
        <w:ind w:firstLineChars="100" w:firstLine="442"/>
        <w:jc w:val="center"/>
        <w:rPr>
          <w:b/>
          <w:bCs/>
          <w:sz w:val="44"/>
        </w:rPr>
      </w:pPr>
    </w:p>
    <w:p w:rsidR="00CB5143" w:rsidRDefault="00CB5143" w:rsidP="00CB5143">
      <w:pPr>
        <w:ind w:firstLineChars="100" w:firstLine="442"/>
        <w:jc w:val="center"/>
        <w:rPr>
          <w:b/>
          <w:bCs/>
          <w:sz w:val="44"/>
        </w:rPr>
      </w:pPr>
    </w:p>
    <w:p w:rsidR="00CB5143" w:rsidRDefault="00CB5143" w:rsidP="00CB5143">
      <w:pPr>
        <w:jc w:val="center"/>
        <w:rPr>
          <w:sz w:val="32"/>
        </w:rPr>
      </w:pPr>
      <w:r>
        <w:rPr>
          <w:rFonts w:hint="eastAsia"/>
          <w:sz w:val="32"/>
        </w:rPr>
        <w:t>（</w:t>
      </w:r>
      <w:r w:rsidR="000840C6">
        <w:rPr>
          <w:sz w:val="32"/>
        </w:rPr>
        <w:t>201</w:t>
      </w:r>
      <w:r w:rsidR="000840C6">
        <w:rPr>
          <w:rFonts w:hint="eastAsia"/>
          <w:sz w:val="32"/>
        </w:rPr>
        <w:t>8</w:t>
      </w:r>
      <w:r w:rsidR="000840C6">
        <w:rPr>
          <w:sz w:val="32"/>
        </w:rPr>
        <w:t xml:space="preserve"> ~201</w:t>
      </w:r>
      <w:r w:rsidR="000840C6">
        <w:rPr>
          <w:rFonts w:hint="eastAsia"/>
          <w:sz w:val="32"/>
        </w:rPr>
        <w:t>9</w:t>
      </w:r>
      <w:r>
        <w:rPr>
          <w:rFonts w:hint="eastAsia"/>
          <w:sz w:val="32"/>
        </w:rPr>
        <w:t>学年）</w:t>
      </w:r>
    </w:p>
    <w:p w:rsidR="00CB5143" w:rsidRDefault="00CB5143" w:rsidP="00CB5143">
      <w:pPr>
        <w:spacing w:line="420" w:lineRule="exact"/>
        <w:ind w:firstLineChars="100" w:firstLine="360"/>
        <w:jc w:val="center"/>
        <w:rPr>
          <w:sz w:val="36"/>
        </w:rPr>
      </w:pPr>
    </w:p>
    <w:p w:rsidR="00CB5143" w:rsidRDefault="00CB5143" w:rsidP="00CB5143">
      <w:pPr>
        <w:spacing w:line="420" w:lineRule="exact"/>
        <w:ind w:firstLineChars="100" w:firstLine="360"/>
        <w:jc w:val="center"/>
        <w:rPr>
          <w:sz w:val="36"/>
        </w:rPr>
      </w:pPr>
    </w:p>
    <w:p w:rsidR="00CB5143" w:rsidRDefault="00CB5143" w:rsidP="00CB5143">
      <w:pPr>
        <w:spacing w:line="600" w:lineRule="exact"/>
        <w:ind w:firstLineChars="440" w:firstLine="1232"/>
        <w:rPr>
          <w:rFonts w:ascii="华文中宋" w:eastAsia="华文中宋" w:hAnsi="华文中宋"/>
          <w:sz w:val="28"/>
        </w:rPr>
      </w:pPr>
      <w:r>
        <w:rPr>
          <w:rFonts w:ascii="华文中宋" w:eastAsia="华文中宋" w:hAnsi="华文中宋" w:hint="eastAsia"/>
          <w:sz w:val="28"/>
        </w:rPr>
        <w:t>设</w:t>
      </w:r>
      <w:r>
        <w:rPr>
          <w:rFonts w:ascii="华文中宋" w:eastAsia="华文中宋" w:hAnsi="华文中宋" w:hint="eastAsia"/>
          <w:sz w:val="18"/>
        </w:rPr>
        <w:t xml:space="preserve"> </w:t>
      </w:r>
      <w:r>
        <w:rPr>
          <w:rFonts w:ascii="华文中宋" w:eastAsia="华文中宋" w:hAnsi="华文中宋" w:hint="eastAsia"/>
          <w:sz w:val="28"/>
        </w:rPr>
        <w:t>计(论文)</w:t>
      </w:r>
      <w:r>
        <w:rPr>
          <w:rFonts w:ascii="华文中宋" w:eastAsia="华文中宋" w:hAnsi="华文中宋" w:hint="eastAsia"/>
          <w:sz w:val="15"/>
        </w:rPr>
        <w:t xml:space="preserve"> </w:t>
      </w:r>
      <w:r>
        <w:rPr>
          <w:rFonts w:ascii="华文中宋" w:eastAsia="华文中宋" w:hAnsi="华文中宋" w:hint="eastAsia"/>
          <w:sz w:val="28"/>
        </w:rPr>
        <w:t>题</w:t>
      </w:r>
      <w:r>
        <w:rPr>
          <w:rFonts w:ascii="华文中宋" w:eastAsia="华文中宋" w:hAnsi="华文中宋" w:hint="eastAsia"/>
          <w:sz w:val="18"/>
        </w:rPr>
        <w:t xml:space="preserve"> </w:t>
      </w:r>
      <w:r>
        <w:rPr>
          <w:rFonts w:ascii="华文中宋" w:eastAsia="华文中宋" w:hAnsi="华文中宋" w:hint="eastAsia"/>
          <w:sz w:val="28"/>
        </w:rPr>
        <w:t xml:space="preserve">目 </w:t>
      </w:r>
      <w:r>
        <w:rPr>
          <w:rFonts w:ascii="华文中宋" w:eastAsia="华文中宋" w:hAnsi="华文中宋" w:hint="eastAsia"/>
          <w:sz w:val="28"/>
          <w:u w:val="single"/>
        </w:rPr>
        <w:t xml:space="preserve">  　　 土木工程造价课程设计　   </w:t>
      </w:r>
    </w:p>
    <w:p w:rsidR="00CB5143" w:rsidRDefault="00CB5143" w:rsidP="00CB5143">
      <w:pPr>
        <w:spacing w:line="600" w:lineRule="exact"/>
        <w:ind w:firstLineChars="440" w:firstLine="1232"/>
        <w:rPr>
          <w:rFonts w:ascii="华文中宋" w:eastAsia="华文中宋" w:hAnsi="华文中宋"/>
          <w:sz w:val="28"/>
        </w:rPr>
      </w:pPr>
      <w:r>
        <w:rPr>
          <w:rFonts w:ascii="华文中宋" w:eastAsia="华文中宋" w:hAnsi="华文中宋" w:hint="eastAsia"/>
          <w:sz w:val="28"/>
        </w:rPr>
        <w:t xml:space="preserve">学  院  名   称 </w:t>
      </w:r>
      <w:r>
        <w:rPr>
          <w:rFonts w:ascii="华文中宋" w:eastAsia="华文中宋" w:hAnsi="华文中宋" w:hint="eastAsia"/>
          <w:sz w:val="28"/>
          <w:u w:val="single"/>
        </w:rPr>
        <w:t xml:space="preserve">     土木与水利工程学院   </w:t>
      </w:r>
      <w:r>
        <w:rPr>
          <w:rFonts w:ascii="华文中宋" w:eastAsia="华文中宋" w:hAnsi="华文中宋" w:hint="eastAsia"/>
          <w:sz w:val="30"/>
          <w:u w:val="single"/>
        </w:rPr>
        <w:t xml:space="preserve">  </w:t>
      </w:r>
    </w:p>
    <w:p w:rsidR="00CB5143" w:rsidRDefault="00CB5143" w:rsidP="00CB5143">
      <w:pPr>
        <w:spacing w:line="600" w:lineRule="exact"/>
        <w:ind w:firstLineChars="440" w:firstLine="1232"/>
        <w:rPr>
          <w:rFonts w:ascii="华文中宋" w:eastAsia="华文中宋" w:hAnsi="华文中宋"/>
          <w:sz w:val="28"/>
          <w:u w:val="single"/>
        </w:rPr>
      </w:pPr>
      <w:r>
        <w:rPr>
          <w:rFonts w:ascii="华文中宋" w:eastAsia="华文中宋" w:hAnsi="华文中宋" w:hint="eastAsia"/>
          <w:sz w:val="28"/>
        </w:rPr>
        <w:t>专   业</w:t>
      </w:r>
      <w:r>
        <w:rPr>
          <w:rFonts w:ascii="华文中宋" w:eastAsia="华文中宋" w:hAnsi="华文中宋" w:hint="eastAsia"/>
          <w:sz w:val="18"/>
        </w:rPr>
        <w:t xml:space="preserve"> </w:t>
      </w:r>
      <w:r>
        <w:rPr>
          <w:rFonts w:ascii="华文中宋" w:eastAsia="华文中宋" w:hAnsi="华文中宋" w:hint="eastAsia"/>
          <w:sz w:val="28"/>
        </w:rPr>
        <w:t>（班级）</w:t>
      </w:r>
      <w:r>
        <w:rPr>
          <w:rFonts w:ascii="华文中宋" w:eastAsia="华文中宋" w:hAnsi="华文中宋" w:hint="eastAsia"/>
          <w:sz w:val="28"/>
          <w:u w:val="single"/>
        </w:rPr>
        <w:t xml:space="preserve">     </w:t>
      </w:r>
      <w:proofErr w:type="gramStart"/>
      <w:r>
        <w:rPr>
          <w:rFonts w:ascii="华文中宋" w:eastAsia="华文中宋" w:hAnsi="华文中宋" w:hint="eastAsia"/>
          <w:sz w:val="28"/>
          <w:u w:val="single"/>
        </w:rPr>
        <w:t xml:space="preserve">　　　　　</w:t>
      </w:r>
      <w:proofErr w:type="gramEnd"/>
      <w:r>
        <w:rPr>
          <w:rFonts w:ascii="华文中宋" w:eastAsia="华文中宋" w:hAnsi="华文中宋" w:hint="eastAsia"/>
          <w:sz w:val="28"/>
          <w:u w:val="single"/>
        </w:rPr>
        <w:t xml:space="preserve">          </w:t>
      </w:r>
      <w:r>
        <w:rPr>
          <w:rFonts w:ascii="华文中宋" w:eastAsia="华文中宋" w:hAnsi="华文中宋" w:hint="eastAsia"/>
          <w:u w:val="single"/>
        </w:rPr>
        <w:t xml:space="preserve">  </w:t>
      </w:r>
      <w:r>
        <w:rPr>
          <w:rFonts w:ascii="华文中宋" w:eastAsia="华文中宋" w:hAnsi="华文中宋" w:hint="eastAsia"/>
          <w:sz w:val="28"/>
          <w:u w:val="single"/>
        </w:rPr>
        <w:t xml:space="preserve"> </w:t>
      </w:r>
    </w:p>
    <w:p w:rsidR="00CB5143" w:rsidRDefault="00CB5143" w:rsidP="00CB5143">
      <w:pPr>
        <w:spacing w:line="600" w:lineRule="exact"/>
        <w:ind w:rightChars="340" w:right="714" w:firstLineChars="440" w:firstLine="1232"/>
        <w:rPr>
          <w:rFonts w:ascii="华文中宋" w:eastAsia="华文中宋" w:hAnsi="华文中宋"/>
          <w:sz w:val="28"/>
        </w:rPr>
      </w:pPr>
      <w:r>
        <w:rPr>
          <w:rFonts w:ascii="华文中宋" w:eastAsia="华文中宋" w:hAnsi="华文中宋" w:hint="eastAsia"/>
          <w:sz w:val="28"/>
        </w:rPr>
        <w:t xml:space="preserve">学  生  姓  名 </w:t>
      </w:r>
      <w:r>
        <w:rPr>
          <w:rFonts w:ascii="华文中宋" w:eastAsia="华文中宋" w:hAnsi="华文中宋" w:hint="eastAsia"/>
          <w:sz w:val="28"/>
          <w:u w:val="single"/>
        </w:rPr>
        <w:t xml:space="preserve">                             </w:t>
      </w:r>
      <w:r>
        <w:rPr>
          <w:rFonts w:ascii="华文中宋" w:eastAsia="华文中宋" w:hAnsi="华文中宋" w:hint="eastAsia"/>
          <w:sz w:val="28"/>
        </w:rPr>
        <w:t xml:space="preserve"> </w:t>
      </w:r>
    </w:p>
    <w:p w:rsidR="00CB5143" w:rsidRDefault="00CB5143" w:rsidP="00CB5143">
      <w:pPr>
        <w:spacing w:line="600" w:lineRule="exact"/>
        <w:ind w:firstLineChars="440" w:firstLine="1232"/>
        <w:rPr>
          <w:rFonts w:ascii="华文中宋" w:eastAsia="华文中宋" w:hAnsi="华文中宋"/>
          <w:sz w:val="28"/>
        </w:rPr>
      </w:pPr>
      <w:r>
        <w:rPr>
          <w:rFonts w:ascii="华文中宋" w:eastAsia="华文中宋" w:hAnsi="华文中宋" w:hint="eastAsia"/>
          <w:sz w:val="28"/>
        </w:rPr>
        <w:t xml:space="preserve">学          号 </w:t>
      </w:r>
      <w:r>
        <w:rPr>
          <w:rFonts w:ascii="华文中宋" w:eastAsia="华文中宋" w:hAnsi="华文中宋" w:hint="eastAsia"/>
          <w:sz w:val="28"/>
          <w:u w:val="single"/>
        </w:rPr>
        <w:t xml:space="preserve">                              </w:t>
      </w:r>
    </w:p>
    <w:p w:rsidR="00CB5143" w:rsidRDefault="00CB5143" w:rsidP="00CB5143">
      <w:pPr>
        <w:spacing w:line="600" w:lineRule="exact"/>
        <w:ind w:firstLineChars="440" w:firstLine="1232"/>
        <w:rPr>
          <w:rFonts w:ascii="华文中宋" w:eastAsia="华文中宋" w:hAnsi="华文中宋"/>
          <w:sz w:val="28"/>
        </w:rPr>
      </w:pPr>
      <w:r>
        <w:rPr>
          <w:rFonts w:ascii="华文中宋" w:eastAsia="华文中宋" w:hAnsi="华文中宋" w:hint="eastAsia"/>
          <w:sz w:val="28"/>
        </w:rPr>
        <w:t xml:space="preserve">起  </w:t>
      </w:r>
      <w:proofErr w:type="gramStart"/>
      <w:r>
        <w:rPr>
          <w:rFonts w:ascii="华文中宋" w:eastAsia="华文中宋" w:hAnsi="华文中宋" w:hint="eastAsia"/>
          <w:sz w:val="28"/>
        </w:rPr>
        <w:t>讫</w:t>
      </w:r>
      <w:proofErr w:type="gramEnd"/>
      <w:r>
        <w:rPr>
          <w:rFonts w:ascii="华文中宋" w:eastAsia="华文中宋" w:hAnsi="华文中宋" w:hint="eastAsia"/>
          <w:sz w:val="28"/>
        </w:rPr>
        <w:t xml:space="preserve">  日  期 </w:t>
      </w:r>
      <w:r>
        <w:rPr>
          <w:rFonts w:ascii="华文中宋" w:eastAsia="华文中宋" w:hAnsi="华文中宋" w:hint="eastAsia"/>
          <w:sz w:val="28"/>
          <w:u w:val="single"/>
        </w:rPr>
        <w:t xml:space="preserve">   </w:t>
      </w:r>
      <w:r>
        <w:rPr>
          <w:rFonts w:ascii="华文中宋" w:eastAsia="华文中宋" w:hAnsi="华文中宋" w:hint="eastAsia"/>
          <w:sz w:val="24"/>
          <w:u w:val="single"/>
        </w:rPr>
        <w:t xml:space="preserve"> </w:t>
      </w:r>
      <w:proofErr w:type="gramStart"/>
      <w:r>
        <w:rPr>
          <w:rFonts w:ascii="华文中宋" w:eastAsia="华文中宋" w:hAnsi="华文中宋" w:hint="eastAsia"/>
          <w:sz w:val="24"/>
          <w:u w:val="single"/>
        </w:rPr>
        <w:t xml:space="preserve">　　　　　　　　　　　　　　</w:t>
      </w:r>
      <w:proofErr w:type="gramEnd"/>
      <w:r>
        <w:rPr>
          <w:rFonts w:ascii="华文中宋" w:eastAsia="华文中宋" w:hAnsi="华文中宋" w:hint="eastAsia"/>
          <w:sz w:val="24"/>
          <w:u w:val="single"/>
        </w:rPr>
        <w:t xml:space="preserve"> </w:t>
      </w:r>
      <w:r>
        <w:rPr>
          <w:rFonts w:ascii="华文中宋" w:eastAsia="华文中宋" w:hAnsi="华文中宋" w:hint="eastAsia"/>
          <w:sz w:val="28"/>
          <w:u w:val="single"/>
        </w:rPr>
        <w:t xml:space="preserve"> </w:t>
      </w:r>
      <w:r>
        <w:rPr>
          <w:rFonts w:ascii="华文中宋" w:eastAsia="华文中宋" w:hAnsi="华文中宋" w:hint="eastAsia"/>
          <w:sz w:val="28"/>
        </w:rPr>
        <w:t xml:space="preserve"> </w:t>
      </w:r>
    </w:p>
    <w:p w:rsidR="00CB5143" w:rsidRDefault="00CB5143" w:rsidP="00CB5143">
      <w:pPr>
        <w:spacing w:line="600" w:lineRule="exact"/>
        <w:ind w:firstLineChars="440" w:firstLine="1232"/>
        <w:rPr>
          <w:rFonts w:ascii="华文中宋" w:eastAsia="华文中宋" w:hAnsi="华文中宋"/>
          <w:sz w:val="28"/>
        </w:rPr>
      </w:pPr>
      <w:r>
        <w:rPr>
          <w:rFonts w:ascii="华文中宋" w:eastAsia="华文中宋" w:hAnsi="华文中宋" w:hint="eastAsia"/>
          <w:sz w:val="28"/>
        </w:rPr>
        <w:t xml:space="preserve">设  计  地  点 </w:t>
      </w:r>
      <w:r>
        <w:rPr>
          <w:rFonts w:ascii="华文中宋" w:eastAsia="华文中宋" w:hAnsi="华文中宋" w:hint="eastAsia"/>
          <w:sz w:val="28"/>
          <w:u w:val="single"/>
        </w:rPr>
        <w:t xml:space="preserve">                              </w:t>
      </w:r>
    </w:p>
    <w:p w:rsidR="00CB5143" w:rsidRDefault="00CB5143" w:rsidP="00CB5143">
      <w:pPr>
        <w:spacing w:line="600" w:lineRule="exact"/>
        <w:ind w:firstLineChars="440" w:firstLine="1232"/>
        <w:rPr>
          <w:rFonts w:ascii="华文中宋" w:eastAsia="华文中宋" w:hAnsi="华文中宋"/>
          <w:sz w:val="28"/>
        </w:rPr>
      </w:pPr>
      <w:r>
        <w:rPr>
          <w:rFonts w:ascii="华文中宋" w:eastAsia="华文中宋" w:hAnsi="华文中宋" w:hint="eastAsia"/>
          <w:sz w:val="28"/>
        </w:rPr>
        <w:t xml:space="preserve">指  导  教  师 </w:t>
      </w:r>
      <w:r>
        <w:rPr>
          <w:rFonts w:ascii="华文中宋" w:eastAsia="华文中宋" w:hAnsi="华文中宋" w:hint="eastAsia"/>
          <w:sz w:val="28"/>
          <w:u w:val="single"/>
        </w:rPr>
        <w:t xml:space="preserve">                              </w:t>
      </w:r>
    </w:p>
    <w:p w:rsidR="00CB5143" w:rsidRDefault="00CB5143" w:rsidP="00CB5143">
      <w:pPr>
        <w:spacing w:line="600" w:lineRule="exact"/>
        <w:ind w:firstLineChars="440" w:firstLine="1232"/>
        <w:rPr>
          <w:rFonts w:ascii="华文中宋" w:eastAsia="华文中宋" w:hAnsi="华文中宋"/>
          <w:sz w:val="28"/>
        </w:rPr>
      </w:pPr>
      <w:r>
        <w:rPr>
          <w:rFonts w:ascii="华文中宋" w:eastAsia="华文中宋" w:hAnsi="华文中宋" w:hint="eastAsia"/>
          <w:sz w:val="28"/>
        </w:rPr>
        <w:t xml:space="preserve">学 院 负 责 人 </w:t>
      </w:r>
      <w:r>
        <w:rPr>
          <w:rFonts w:ascii="华文中宋" w:eastAsia="华文中宋" w:hAnsi="华文中宋" w:hint="eastAsia"/>
          <w:sz w:val="28"/>
          <w:u w:val="single"/>
        </w:rPr>
        <w:t xml:space="preserve">                              </w:t>
      </w:r>
    </w:p>
    <w:p w:rsidR="00CB5143" w:rsidRDefault="00CB5143" w:rsidP="00CB5143">
      <w:pPr>
        <w:spacing w:line="420" w:lineRule="exact"/>
        <w:ind w:firstLineChars="487" w:firstLine="1169"/>
        <w:rPr>
          <w:rFonts w:ascii="华文中宋" w:eastAsia="华文中宋" w:hAnsi="华文中宋"/>
          <w:sz w:val="24"/>
        </w:rPr>
      </w:pPr>
    </w:p>
    <w:p w:rsidR="00CB5143" w:rsidRDefault="000840C6" w:rsidP="00CB5143">
      <w:pPr>
        <w:spacing w:line="420" w:lineRule="exact"/>
        <w:ind w:leftChars="-46" w:left="15" w:hangingChars="40" w:hanging="112"/>
        <w:jc w:val="center"/>
        <w:rPr>
          <w:rFonts w:ascii="华文中宋" w:eastAsia="华文中宋" w:hAnsi="华文中宋"/>
          <w:sz w:val="28"/>
        </w:rPr>
      </w:pPr>
      <w:r>
        <w:rPr>
          <w:rFonts w:ascii="华文中宋" w:eastAsia="华文中宋" w:hAnsi="华文中宋" w:hint="eastAsia"/>
          <w:sz w:val="28"/>
        </w:rPr>
        <w:t>2018</w:t>
      </w:r>
      <w:r w:rsidR="00CB5143">
        <w:rPr>
          <w:rFonts w:ascii="华文中宋" w:eastAsia="华文中宋" w:hAnsi="华文中宋" w:hint="eastAsia"/>
          <w:sz w:val="28"/>
        </w:rPr>
        <w:t>年</w:t>
      </w:r>
    </w:p>
    <w:p w:rsidR="00CB5143" w:rsidRDefault="00CB5143" w:rsidP="00CB5143">
      <w:pPr>
        <w:pStyle w:val="1"/>
        <w:ind w:firstLineChars="300" w:firstLine="1446"/>
        <w:rPr>
          <w:rFonts w:ascii="Arial, Helvetica, sans-serif" w:hAnsi="Arial, Helvetica, sans-serif" w:hint="eastAsia"/>
        </w:rPr>
      </w:pPr>
    </w:p>
    <w:p w:rsidR="00CB5143" w:rsidRDefault="00CB5143" w:rsidP="00CB5143">
      <w:pPr>
        <w:widowControl/>
        <w:ind w:leftChars="-171" w:left="-359" w:rightChars="-118" w:right="-248" w:firstLineChars="112" w:firstLine="358"/>
        <w:jc w:val="center"/>
        <w:rPr>
          <w:rFonts w:ascii="黑体" w:eastAsia="黑体"/>
          <w:sz w:val="32"/>
          <w:szCs w:val="44"/>
        </w:rPr>
      </w:pPr>
      <w:r>
        <w:rPr>
          <w:rFonts w:ascii="黑体" w:eastAsia="黑体" w:hint="eastAsia"/>
          <w:sz w:val="32"/>
          <w:szCs w:val="44"/>
        </w:rPr>
        <w:t>《土木工程造价》</w:t>
      </w:r>
      <w:bookmarkStart w:id="0" w:name="_GoBack"/>
      <w:bookmarkEnd w:id="0"/>
      <w:r>
        <w:rPr>
          <w:rFonts w:ascii="黑体" w:eastAsia="黑体" w:hint="eastAsia"/>
          <w:sz w:val="32"/>
          <w:szCs w:val="44"/>
        </w:rPr>
        <w:t>毕业设计</w:t>
      </w:r>
    </w:p>
    <w:p w:rsidR="00CB5143" w:rsidRDefault="00CB5143" w:rsidP="00CB5143">
      <w:pPr>
        <w:spacing w:line="360" w:lineRule="auto"/>
        <w:rPr>
          <w:rFonts w:ascii="宋体" w:hAnsi="宋体"/>
          <w:b/>
          <w:bCs/>
          <w:sz w:val="24"/>
        </w:rPr>
      </w:pPr>
    </w:p>
    <w:p w:rsidR="00CB5143" w:rsidRDefault="00CB5143" w:rsidP="00CB5143">
      <w:pPr>
        <w:numPr>
          <w:ilvl w:val="0"/>
          <w:numId w:val="1"/>
        </w:numPr>
        <w:spacing w:line="360" w:lineRule="auto"/>
        <w:rPr>
          <w:rFonts w:ascii="宋体" w:eastAsia="黑体" w:hAnsi="宋体"/>
          <w:sz w:val="24"/>
        </w:rPr>
      </w:pPr>
      <w:r>
        <w:rPr>
          <w:rFonts w:ascii="宋体" w:eastAsia="黑体" w:hAnsi="宋体" w:hint="eastAsia"/>
          <w:sz w:val="24"/>
        </w:rPr>
        <w:lastRenderedPageBreak/>
        <w:t>毕业设计的目的与任务</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hint="eastAsia"/>
          <w:color w:val="000000"/>
          <w:kern w:val="0"/>
          <w:sz w:val="24"/>
          <w:shd w:val="clear" w:color="auto" w:fill="FFFFFF"/>
        </w:rPr>
        <w:t>毕业设计是整个大学教学中最后一个综合性教学环节，是所学工程造价知识的结晶，也是对学生分析问题、解决问题能力的一次综合性检验。要求学生运用所学的工程造价方面的基本理论、基本知识、基本技能，结合自己的工作实际，分析问题、解决问题。如运用所学工程造价的原理和方法，结合自身所从事的工程造价活动中存在的问题，提出解决方法；运用所学工程造价的原理和方法，结合工程项目建设各阶段工程造价现状，认真做好调查研究，有针对性地搜集资料，查阅参考书目，理论联系实际，通过对模拟实际工程造价的计算，达到熟悉搜集工程造价资料、熟练运用工程造价软件、熟练编制工程量清单、计算单位工程造价的目的。</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hint="eastAsia"/>
          <w:color w:val="000000"/>
          <w:kern w:val="0"/>
          <w:sz w:val="24"/>
          <w:shd w:val="clear" w:color="auto" w:fill="FFFFFF"/>
        </w:rPr>
        <w:t>毕业设计的主要任务</w:t>
      </w:r>
      <w:r>
        <w:rPr>
          <w:rFonts w:hint="eastAsia"/>
          <w:color w:val="000000"/>
          <w:kern w:val="0"/>
          <w:sz w:val="24"/>
          <w:shd w:val="clear" w:color="auto" w:fill="FFFFFF"/>
        </w:rPr>
        <w:t>可根据所学内容自选一些与本专业相关的题目</w:t>
      </w:r>
      <w:r>
        <w:rPr>
          <w:rFonts w:ascii="Arial, Helvetica, sans-serif" w:hAnsi="Arial, Helvetica, sans-serif" w:hint="eastAsia"/>
          <w:color w:val="000000"/>
          <w:kern w:val="0"/>
          <w:sz w:val="24"/>
          <w:shd w:val="clear" w:color="auto" w:fill="FFFFFF"/>
        </w:rPr>
        <w:t>的施工图纸和假设条件，编制一份完整的工程量清单并按照拟定的施工方案和现行的消耗量定额和市场价格水平编制综合报价。</w:t>
      </w:r>
    </w:p>
    <w:p w:rsidR="00CB5143" w:rsidRDefault="00CB5143" w:rsidP="00CB5143">
      <w:pPr>
        <w:spacing w:line="360" w:lineRule="auto"/>
        <w:ind w:firstLine="495"/>
        <w:rPr>
          <w:rFonts w:ascii="宋体" w:hAnsi="宋体"/>
        </w:rPr>
      </w:pPr>
      <w:r>
        <w:rPr>
          <w:rFonts w:ascii="宋体" w:eastAsia="黑体" w:hAnsi="宋体" w:hint="eastAsia"/>
          <w:sz w:val="24"/>
        </w:rPr>
        <w:t>二、设计的内容和计算书要求</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hint="eastAsia"/>
          <w:color w:val="000000"/>
          <w:kern w:val="0"/>
          <w:sz w:val="24"/>
          <w:shd w:val="clear" w:color="auto" w:fill="FFFFFF"/>
        </w:rPr>
        <w:t>结合选定的施工图纸及相关的标准图籍和工程规范，根据工程量清单计价规范，计算工程量，编制工程量清单（包括分部分项工程量清单、措施项目工程量清单和其它项目工程量清单）。并根据现行的消耗量定额，列出各组价项目，计算综合价格，确定单位工程造价。</w:t>
      </w:r>
    </w:p>
    <w:p w:rsidR="00CB5143" w:rsidRDefault="00CB5143" w:rsidP="00CB5143">
      <w:pPr>
        <w:spacing w:line="360" w:lineRule="auto"/>
        <w:ind w:firstLineChars="200" w:firstLine="482"/>
        <w:rPr>
          <w:rFonts w:ascii="Arial, Helvetica, sans-serif" w:hAnsi="Arial, Helvetica, sans-serif" w:hint="eastAsia"/>
          <w:b/>
          <w:color w:val="000000"/>
          <w:kern w:val="0"/>
          <w:sz w:val="24"/>
          <w:shd w:val="clear" w:color="auto" w:fill="FFFFFF"/>
        </w:rPr>
      </w:pPr>
      <w:r>
        <w:rPr>
          <w:rFonts w:ascii="Arial, Helvetica, sans-serif" w:hAnsi="Arial, Helvetica, sans-serif" w:hint="eastAsia"/>
          <w:b/>
          <w:color w:val="000000"/>
          <w:kern w:val="0"/>
          <w:sz w:val="24"/>
          <w:shd w:val="clear" w:color="auto" w:fill="FFFFFF"/>
        </w:rPr>
        <w:t>设计内容：</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1</w:t>
      </w:r>
      <w:r>
        <w:rPr>
          <w:rFonts w:ascii="Arial, Helvetica, sans-serif" w:hAnsi="Arial, Helvetica, sans-serif" w:hint="eastAsia"/>
          <w:color w:val="000000"/>
          <w:kern w:val="0"/>
          <w:sz w:val="24"/>
          <w:shd w:val="clear" w:color="auto" w:fill="FFFFFF"/>
        </w:rPr>
        <w:t>．布置设计任务，熟悉施工图纸、搜集相关设计资料；</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 xml:space="preserve">2. </w:t>
      </w:r>
      <w:r>
        <w:rPr>
          <w:rFonts w:ascii="Arial, Helvetica, sans-serif" w:hAnsi="Arial, Helvetica, sans-serif" w:hint="eastAsia"/>
          <w:color w:val="000000"/>
          <w:kern w:val="0"/>
          <w:sz w:val="24"/>
          <w:shd w:val="clear" w:color="auto" w:fill="FFFFFF"/>
        </w:rPr>
        <w:t>计算工程量，编制工程量清单；</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 xml:space="preserve">3. </w:t>
      </w:r>
      <w:r>
        <w:rPr>
          <w:rFonts w:ascii="Arial, Helvetica, sans-serif" w:hAnsi="Arial, Helvetica, sans-serif" w:hint="eastAsia"/>
          <w:color w:val="000000"/>
          <w:kern w:val="0"/>
          <w:sz w:val="24"/>
          <w:shd w:val="clear" w:color="auto" w:fill="FFFFFF"/>
        </w:rPr>
        <w:t>编制综合单价，形成工程量清单控制价文件（鼓励利用造价软件）；</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 xml:space="preserve">4. </w:t>
      </w:r>
      <w:r>
        <w:rPr>
          <w:rFonts w:ascii="Arial, Helvetica, sans-serif" w:hAnsi="Arial, Helvetica, sans-serif" w:hint="eastAsia"/>
          <w:color w:val="000000"/>
          <w:kern w:val="0"/>
          <w:sz w:val="24"/>
          <w:shd w:val="clear" w:color="auto" w:fill="FFFFFF"/>
        </w:rPr>
        <w:t>整理、递交设计成果。</w:t>
      </w:r>
    </w:p>
    <w:p w:rsidR="00CB5143" w:rsidRDefault="00CB5143" w:rsidP="00CB5143">
      <w:pPr>
        <w:spacing w:line="360" w:lineRule="auto"/>
        <w:ind w:firstLine="495"/>
        <w:rPr>
          <w:rFonts w:ascii="宋体" w:eastAsia="黑体" w:hAnsi="宋体"/>
          <w:sz w:val="24"/>
        </w:rPr>
      </w:pPr>
    </w:p>
    <w:p w:rsidR="00CB5143" w:rsidRDefault="00CB5143" w:rsidP="00CB5143">
      <w:pPr>
        <w:spacing w:line="360" w:lineRule="auto"/>
        <w:ind w:firstLine="495"/>
        <w:rPr>
          <w:rFonts w:ascii="宋体" w:eastAsia="黑体" w:hAnsi="宋体"/>
          <w:sz w:val="24"/>
        </w:rPr>
      </w:pPr>
      <w:r>
        <w:rPr>
          <w:rFonts w:ascii="宋体" w:eastAsia="黑体" w:hAnsi="宋体" w:hint="eastAsia"/>
          <w:sz w:val="24"/>
        </w:rPr>
        <w:t>计算书要求；</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1.</w:t>
      </w:r>
      <w:r>
        <w:rPr>
          <w:rFonts w:ascii="Arial, Helvetica, sans-serif" w:hAnsi="Arial, Helvetica, sans-serif" w:hint="eastAsia"/>
          <w:color w:val="000000"/>
          <w:kern w:val="0"/>
          <w:sz w:val="24"/>
          <w:shd w:val="clear" w:color="auto" w:fill="FFFFFF"/>
        </w:rPr>
        <w:t>报价依据工程投标须知、合同文件的条款、技术规范和图纸结合起来查阅与理解后并参照《安徽省建设工程工程量清单计价规范》、《安徽省建设工程清单计价费用定额》、《安徽省建设工程清单计价施工机械台班费用定额》、《安徽省建设工程消耗量定额》进行编制。</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lastRenderedPageBreak/>
        <w:t>2</w:t>
      </w:r>
      <w:r>
        <w:rPr>
          <w:rFonts w:ascii="Arial, Helvetica, sans-serif" w:hAnsi="Arial, Helvetica, sans-serif" w:hint="eastAsia"/>
          <w:color w:val="000000"/>
          <w:kern w:val="0"/>
          <w:sz w:val="24"/>
          <w:shd w:val="clear" w:color="auto" w:fill="FFFFFF"/>
        </w:rPr>
        <w:t>、工程量清单报价表中所填入的综合单价和合价，均包括人工费、材料费、机械费、管理费、利润、</w:t>
      </w:r>
      <w:proofErr w:type="gramStart"/>
      <w:r>
        <w:rPr>
          <w:rFonts w:ascii="Arial, Helvetica, sans-serif" w:hAnsi="Arial, Helvetica, sans-serif" w:hint="eastAsia"/>
          <w:color w:val="000000"/>
          <w:kern w:val="0"/>
          <w:sz w:val="24"/>
          <w:shd w:val="clear" w:color="auto" w:fill="FFFFFF"/>
        </w:rPr>
        <w:t>规</w:t>
      </w:r>
      <w:proofErr w:type="gramEnd"/>
      <w:r>
        <w:rPr>
          <w:rFonts w:ascii="Arial, Helvetica, sans-serif" w:hAnsi="Arial, Helvetica, sans-serif" w:hint="eastAsia"/>
          <w:color w:val="000000"/>
          <w:kern w:val="0"/>
          <w:sz w:val="24"/>
          <w:shd w:val="clear" w:color="auto" w:fill="FFFFFF"/>
        </w:rPr>
        <w:t>费、税金以及采用固定综合单价的工程所测算的风险金等全部费用。</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3</w:t>
      </w:r>
      <w:r>
        <w:rPr>
          <w:rFonts w:ascii="Arial, Helvetica, sans-serif" w:hAnsi="Arial, Helvetica, sans-serif" w:hint="eastAsia"/>
          <w:color w:val="000000"/>
          <w:kern w:val="0"/>
          <w:sz w:val="24"/>
          <w:shd w:val="clear" w:color="auto" w:fill="FFFFFF"/>
        </w:rPr>
        <w:t>、分部分项工程量清单计价表中所填入的措施费，包括采用各种措施的费用。投标人根据现场情况和本单位实际情况增加项目计算，折算摊销到综合单价中。</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4</w:t>
      </w:r>
      <w:r>
        <w:rPr>
          <w:rFonts w:ascii="Arial, Helvetica, sans-serif" w:hAnsi="Arial, Helvetica, sans-serif" w:hint="eastAsia"/>
          <w:color w:val="000000"/>
          <w:kern w:val="0"/>
          <w:sz w:val="24"/>
          <w:shd w:val="clear" w:color="auto" w:fill="FFFFFF"/>
        </w:rPr>
        <w:t>、其他项目报价表中所填入的其他项目报价，包括工程量清单报价表和措施项目报价表以外的，为完成本工程项目的施工所发生的其他费用。</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5</w:t>
      </w:r>
      <w:r>
        <w:rPr>
          <w:rFonts w:ascii="Arial, Helvetica, sans-serif" w:hAnsi="Arial, Helvetica, sans-serif" w:hint="eastAsia"/>
          <w:color w:val="000000"/>
          <w:kern w:val="0"/>
          <w:sz w:val="24"/>
          <w:shd w:val="clear" w:color="auto" w:fill="FFFFFF"/>
        </w:rPr>
        <w:t>、</w:t>
      </w:r>
      <w:proofErr w:type="gramStart"/>
      <w:r>
        <w:rPr>
          <w:rFonts w:ascii="Arial, Helvetica, sans-serif" w:hAnsi="Arial, Helvetica, sans-serif" w:hint="eastAsia"/>
          <w:color w:val="000000"/>
          <w:kern w:val="0"/>
          <w:sz w:val="24"/>
          <w:shd w:val="clear" w:color="auto" w:fill="FFFFFF"/>
        </w:rPr>
        <w:t>规</w:t>
      </w:r>
      <w:proofErr w:type="gramEnd"/>
      <w:r>
        <w:rPr>
          <w:rFonts w:ascii="Arial, Helvetica, sans-serif" w:hAnsi="Arial, Helvetica, sans-serif" w:hint="eastAsia"/>
          <w:color w:val="000000"/>
          <w:kern w:val="0"/>
          <w:sz w:val="24"/>
          <w:shd w:val="clear" w:color="auto" w:fill="FFFFFF"/>
        </w:rPr>
        <w:t>费和税金报价表中所填入的</w:t>
      </w:r>
      <w:proofErr w:type="gramStart"/>
      <w:r>
        <w:rPr>
          <w:rFonts w:ascii="Arial, Helvetica, sans-serif" w:hAnsi="Arial, Helvetica, sans-serif" w:hint="eastAsia"/>
          <w:color w:val="000000"/>
          <w:kern w:val="0"/>
          <w:sz w:val="24"/>
          <w:shd w:val="clear" w:color="auto" w:fill="FFFFFF"/>
        </w:rPr>
        <w:t>规</w:t>
      </w:r>
      <w:proofErr w:type="gramEnd"/>
      <w:r>
        <w:rPr>
          <w:rFonts w:ascii="Arial, Helvetica, sans-serif" w:hAnsi="Arial, Helvetica, sans-serif" w:hint="eastAsia"/>
          <w:color w:val="000000"/>
          <w:kern w:val="0"/>
          <w:sz w:val="24"/>
          <w:shd w:val="clear" w:color="auto" w:fill="FFFFFF"/>
        </w:rPr>
        <w:t>费和税金清单报价必须按照表内的计算基数和费率计算，折算摊销到综合单价内。</w:t>
      </w:r>
    </w:p>
    <w:p w:rsidR="00CB5143" w:rsidRDefault="00CB5143" w:rsidP="00CB5143">
      <w:pPr>
        <w:spacing w:line="360" w:lineRule="auto"/>
        <w:ind w:firstLineChars="200" w:firstLine="480"/>
        <w:rPr>
          <w:rFonts w:ascii="宋体" w:eastAsia="黑体" w:hAnsi="宋体"/>
          <w:sz w:val="24"/>
        </w:rPr>
      </w:pPr>
      <w:r>
        <w:rPr>
          <w:rFonts w:ascii="宋体" w:eastAsia="黑体" w:hAnsi="宋体" w:hint="eastAsia"/>
          <w:sz w:val="24"/>
        </w:rPr>
        <w:t>提交成果；</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1</w:t>
      </w:r>
      <w:r>
        <w:rPr>
          <w:rFonts w:ascii="Arial, Helvetica, sans-serif" w:hAnsi="Arial, Helvetica, sans-serif" w:hint="eastAsia"/>
          <w:color w:val="000000"/>
          <w:kern w:val="0"/>
          <w:sz w:val="24"/>
          <w:shd w:val="clear" w:color="auto" w:fill="FFFFFF"/>
        </w:rPr>
        <w:t>、工程清单以及计算书（一系列表格）</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hint="eastAsia"/>
          <w:color w:val="000000"/>
          <w:kern w:val="0"/>
          <w:sz w:val="24"/>
          <w:shd w:val="clear" w:color="auto" w:fill="FFFFFF"/>
        </w:rPr>
        <w:t>内容包括：封面、编制说明、分部分项工程量清单、措施项目清单、其他项目清单、</w:t>
      </w:r>
      <w:proofErr w:type="gramStart"/>
      <w:r>
        <w:rPr>
          <w:rFonts w:ascii="Arial, Helvetica, sans-serif" w:hAnsi="Arial, Helvetica, sans-serif" w:hint="eastAsia"/>
          <w:color w:val="000000"/>
          <w:kern w:val="0"/>
          <w:sz w:val="24"/>
          <w:shd w:val="clear" w:color="auto" w:fill="FFFFFF"/>
        </w:rPr>
        <w:t>规</w:t>
      </w:r>
      <w:proofErr w:type="gramEnd"/>
      <w:r>
        <w:rPr>
          <w:rFonts w:ascii="Arial, Helvetica, sans-serif" w:hAnsi="Arial, Helvetica, sans-serif" w:hint="eastAsia"/>
          <w:color w:val="000000"/>
          <w:kern w:val="0"/>
          <w:sz w:val="24"/>
          <w:shd w:val="clear" w:color="auto" w:fill="FFFFFF"/>
        </w:rPr>
        <w:t>费和税金清单等。</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2</w:t>
      </w:r>
      <w:r>
        <w:rPr>
          <w:rFonts w:ascii="Arial, Helvetica, sans-serif" w:hAnsi="Arial, Helvetica, sans-serif" w:hint="eastAsia"/>
          <w:color w:val="000000"/>
          <w:kern w:val="0"/>
          <w:sz w:val="24"/>
          <w:shd w:val="clear" w:color="auto" w:fill="FFFFFF"/>
        </w:rPr>
        <w:t>、手算工程量清单工程量（至少每个清单分项算一个）</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3</w:t>
      </w:r>
      <w:r>
        <w:rPr>
          <w:rFonts w:ascii="Arial, Helvetica, sans-serif" w:hAnsi="Arial, Helvetica, sans-serif" w:hint="eastAsia"/>
          <w:color w:val="000000"/>
          <w:kern w:val="0"/>
          <w:sz w:val="24"/>
          <w:shd w:val="clear" w:color="auto" w:fill="FFFFFF"/>
        </w:rPr>
        <w:t>、招标控制价以及计算书（一系列表格）</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hint="eastAsia"/>
          <w:color w:val="000000"/>
          <w:kern w:val="0"/>
          <w:sz w:val="24"/>
          <w:shd w:val="clear" w:color="auto" w:fill="FFFFFF"/>
        </w:rPr>
        <w:t>内容包括：封面、编制说明、投标总价、单项工程总价表、单位工程费用汇总表、分部分项工程量清单计价表、措施项目清单计价表、其它项目清单计价表、</w:t>
      </w:r>
      <w:proofErr w:type="gramStart"/>
      <w:r>
        <w:rPr>
          <w:rFonts w:ascii="Arial, Helvetica, sans-serif" w:hAnsi="Arial, Helvetica, sans-serif" w:hint="eastAsia"/>
          <w:color w:val="000000"/>
          <w:kern w:val="0"/>
          <w:sz w:val="24"/>
          <w:shd w:val="clear" w:color="auto" w:fill="FFFFFF"/>
        </w:rPr>
        <w:t>零星项目</w:t>
      </w:r>
      <w:proofErr w:type="gramEnd"/>
      <w:r>
        <w:rPr>
          <w:rFonts w:ascii="Arial, Helvetica, sans-serif" w:hAnsi="Arial, Helvetica, sans-serif" w:hint="eastAsia"/>
          <w:color w:val="000000"/>
          <w:kern w:val="0"/>
          <w:sz w:val="24"/>
          <w:shd w:val="clear" w:color="auto" w:fill="FFFFFF"/>
        </w:rPr>
        <w:t>费表、分部分项工程量清单综合单价分析表、措施项目</w:t>
      </w:r>
      <w:proofErr w:type="gramStart"/>
      <w:r>
        <w:rPr>
          <w:rFonts w:ascii="Arial, Helvetica, sans-serif" w:hAnsi="Arial, Helvetica, sans-serif" w:hint="eastAsia"/>
          <w:color w:val="000000"/>
          <w:kern w:val="0"/>
          <w:sz w:val="24"/>
          <w:shd w:val="clear" w:color="auto" w:fill="FFFFFF"/>
        </w:rPr>
        <w:t>费分析</w:t>
      </w:r>
      <w:proofErr w:type="gramEnd"/>
      <w:r>
        <w:rPr>
          <w:rFonts w:ascii="Arial, Helvetica, sans-serif" w:hAnsi="Arial, Helvetica, sans-serif" w:hint="eastAsia"/>
          <w:color w:val="000000"/>
          <w:kern w:val="0"/>
          <w:sz w:val="24"/>
          <w:shd w:val="clear" w:color="auto" w:fill="FFFFFF"/>
        </w:rPr>
        <w:t>表、主要材料价格表、</w:t>
      </w:r>
      <w:proofErr w:type="gramStart"/>
      <w:r>
        <w:rPr>
          <w:rFonts w:ascii="Arial, Helvetica, sans-serif" w:hAnsi="Arial, Helvetica, sans-serif" w:hint="eastAsia"/>
          <w:color w:val="000000"/>
          <w:kern w:val="0"/>
          <w:sz w:val="24"/>
          <w:shd w:val="clear" w:color="auto" w:fill="FFFFFF"/>
        </w:rPr>
        <w:t>规</w:t>
      </w:r>
      <w:proofErr w:type="gramEnd"/>
      <w:r>
        <w:rPr>
          <w:rFonts w:ascii="Arial, Helvetica, sans-serif" w:hAnsi="Arial, Helvetica, sans-serif" w:hint="eastAsia"/>
          <w:color w:val="000000"/>
          <w:kern w:val="0"/>
          <w:sz w:val="24"/>
          <w:shd w:val="clear" w:color="auto" w:fill="FFFFFF"/>
        </w:rPr>
        <w:t>费和税金表等。</w:t>
      </w:r>
    </w:p>
    <w:p w:rsidR="00CB5143" w:rsidRDefault="00CB5143" w:rsidP="00CB5143">
      <w:pPr>
        <w:pStyle w:val="a3"/>
        <w:jc w:val="both"/>
        <w:rPr>
          <w:rFonts w:ascii="Arial, Helvetica, sans-serif" w:hAnsi="Arial, Helvetica, sans-serif" w:hint="eastAsia"/>
          <w:color w:val="000000"/>
          <w:sz w:val="18"/>
          <w:szCs w:val="18"/>
          <w:shd w:val="clear" w:color="auto" w:fill="FFFFFF"/>
        </w:rPr>
      </w:pPr>
      <w:r>
        <w:rPr>
          <w:rFonts w:ascii="Arial, Helvetica, sans-serif" w:hAnsi="Arial, Helvetica, sans-serif" w:hint="eastAsia"/>
          <w:b/>
          <w:bCs/>
          <w:color w:val="000000"/>
          <w:shd w:val="clear" w:color="auto" w:fill="FFFFFF"/>
        </w:rPr>
        <w:t>三、时间安排</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1</w:t>
      </w:r>
      <w:r>
        <w:rPr>
          <w:rFonts w:ascii="Arial, Helvetica, sans-serif" w:hAnsi="Arial, Helvetica, sans-serif" w:hint="eastAsia"/>
          <w:color w:val="000000"/>
          <w:kern w:val="0"/>
          <w:sz w:val="24"/>
          <w:shd w:val="clear" w:color="auto" w:fill="FFFFFF"/>
        </w:rPr>
        <w:t>、毕业答辩时间：</w:t>
      </w:r>
      <w:r>
        <w:rPr>
          <w:rFonts w:ascii="Arial, Helvetica, sans-serif" w:hAnsi="Arial, Helvetica, sans-serif"/>
          <w:color w:val="000000"/>
          <w:kern w:val="0"/>
          <w:sz w:val="24"/>
          <w:shd w:val="clear" w:color="auto" w:fill="FFFFFF"/>
        </w:rPr>
        <w:t xml:space="preserve">  </w:t>
      </w:r>
      <w:r>
        <w:rPr>
          <w:rFonts w:ascii="Arial, Helvetica, sans-serif" w:hAnsi="Arial, Helvetica, sans-serif" w:hint="eastAsia"/>
          <w:color w:val="000000"/>
          <w:kern w:val="0"/>
          <w:sz w:val="24"/>
          <w:shd w:val="clear" w:color="auto" w:fill="FFFFFF"/>
        </w:rPr>
        <w:t>具体时间和地址由函授站另行通知</w:t>
      </w:r>
    </w:p>
    <w:p w:rsidR="00CB5143" w:rsidRDefault="00CB5143" w:rsidP="00CB5143">
      <w:pPr>
        <w:spacing w:line="360" w:lineRule="auto"/>
        <w:rPr>
          <w:rFonts w:ascii="宋体" w:hAnsi="宋体"/>
        </w:rPr>
      </w:pPr>
      <w:r>
        <w:rPr>
          <w:rFonts w:ascii="宋体" w:eastAsia="黑体" w:hAnsi="宋体" w:hint="eastAsia"/>
          <w:sz w:val="24"/>
        </w:rPr>
        <w:t>四、课程设计的主要参考资料</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hint="eastAsia"/>
          <w:color w:val="000000"/>
          <w:kern w:val="0"/>
          <w:sz w:val="24"/>
          <w:shd w:val="clear" w:color="auto" w:fill="FFFFFF"/>
        </w:rPr>
        <w:t>参考书目：</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1</w:t>
      </w:r>
      <w:r>
        <w:rPr>
          <w:rFonts w:ascii="Arial, Helvetica, sans-serif" w:hAnsi="Arial, Helvetica, sans-serif" w:hint="eastAsia"/>
          <w:color w:val="000000"/>
          <w:kern w:val="0"/>
          <w:sz w:val="24"/>
          <w:shd w:val="clear" w:color="auto" w:fill="FFFFFF"/>
        </w:rPr>
        <w:t>．《建设工程工程量清单计价规范》</w:t>
      </w:r>
      <w:r>
        <w:rPr>
          <w:rFonts w:ascii="Arial, Helvetica, sans-serif" w:hAnsi="Arial, Helvetica, sans-serif"/>
          <w:color w:val="000000"/>
          <w:kern w:val="0"/>
          <w:sz w:val="24"/>
          <w:shd w:val="clear" w:color="auto" w:fill="FFFFFF"/>
        </w:rPr>
        <w:t>----</w:t>
      </w:r>
      <w:r>
        <w:rPr>
          <w:rFonts w:ascii="Arial, Helvetica, sans-serif" w:hAnsi="Arial, Helvetica, sans-serif" w:hint="eastAsia"/>
          <w:color w:val="000000"/>
          <w:kern w:val="0"/>
          <w:sz w:val="24"/>
          <w:shd w:val="clear" w:color="auto" w:fill="FFFFFF"/>
        </w:rPr>
        <w:t>中国计划出版社</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2</w:t>
      </w:r>
      <w:r>
        <w:rPr>
          <w:rFonts w:ascii="Arial, Helvetica, sans-serif" w:hAnsi="Arial, Helvetica, sans-serif" w:hint="eastAsia"/>
          <w:color w:val="000000"/>
          <w:kern w:val="0"/>
          <w:sz w:val="24"/>
          <w:shd w:val="clear" w:color="auto" w:fill="FFFFFF"/>
        </w:rPr>
        <w:t>．《安徽省建设工程工程量清单计价规范》</w:t>
      </w:r>
      <w:r>
        <w:rPr>
          <w:rFonts w:ascii="Arial, Helvetica, sans-serif" w:hAnsi="Arial, Helvetica, sans-serif"/>
          <w:color w:val="000000"/>
          <w:kern w:val="0"/>
          <w:sz w:val="24"/>
          <w:shd w:val="clear" w:color="auto" w:fill="FFFFFF"/>
        </w:rPr>
        <w:t>----</w:t>
      </w:r>
      <w:r>
        <w:rPr>
          <w:rFonts w:ascii="Arial, Helvetica, sans-serif" w:hAnsi="Arial, Helvetica, sans-serif" w:hint="eastAsia"/>
          <w:color w:val="000000"/>
          <w:kern w:val="0"/>
          <w:sz w:val="24"/>
          <w:shd w:val="clear" w:color="auto" w:fill="FFFFFF"/>
        </w:rPr>
        <w:t>中国计划出版社</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3.</w:t>
      </w:r>
      <w:r>
        <w:rPr>
          <w:rFonts w:ascii="Arial, Helvetica, sans-serif" w:hAnsi="Arial, Helvetica, sans-serif" w:hint="eastAsia"/>
          <w:color w:val="000000"/>
          <w:kern w:val="0"/>
          <w:sz w:val="24"/>
          <w:shd w:val="clear" w:color="auto" w:fill="FFFFFF"/>
        </w:rPr>
        <w:t>《安徽省建设工程工程量清单计价费用定额》</w:t>
      </w:r>
      <w:r>
        <w:rPr>
          <w:rFonts w:ascii="Arial, Helvetica, sans-serif" w:hAnsi="Arial, Helvetica, sans-serif"/>
          <w:color w:val="000000"/>
          <w:kern w:val="0"/>
          <w:sz w:val="24"/>
          <w:shd w:val="clear" w:color="auto" w:fill="FFFFFF"/>
        </w:rPr>
        <w:t>----</w:t>
      </w:r>
      <w:r>
        <w:rPr>
          <w:rFonts w:ascii="Arial, Helvetica, sans-serif" w:hAnsi="Arial, Helvetica, sans-serif" w:hint="eastAsia"/>
          <w:color w:val="000000"/>
          <w:kern w:val="0"/>
          <w:sz w:val="24"/>
          <w:shd w:val="clear" w:color="auto" w:fill="FFFFFF"/>
        </w:rPr>
        <w:t>中国计划出版社</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4.</w:t>
      </w:r>
      <w:r>
        <w:rPr>
          <w:rFonts w:ascii="Arial, Helvetica, sans-serif" w:hAnsi="Arial, Helvetica, sans-serif" w:hint="eastAsia"/>
          <w:color w:val="000000"/>
          <w:kern w:val="0"/>
          <w:sz w:val="24"/>
          <w:shd w:val="clear" w:color="auto" w:fill="FFFFFF"/>
        </w:rPr>
        <w:t>《安徽省建筑工程消耗量定额》</w:t>
      </w:r>
      <w:r>
        <w:rPr>
          <w:rFonts w:ascii="Arial, Helvetica, sans-serif" w:hAnsi="Arial, Helvetica, sans-serif"/>
          <w:color w:val="000000"/>
          <w:kern w:val="0"/>
          <w:sz w:val="24"/>
          <w:shd w:val="clear" w:color="auto" w:fill="FFFFFF"/>
        </w:rPr>
        <w:t>----</w:t>
      </w:r>
      <w:r>
        <w:rPr>
          <w:rFonts w:ascii="Arial, Helvetica, sans-serif" w:hAnsi="Arial, Helvetica, sans-serif" w:hint="eastAsia"/>
          <w:color w:val="000000"/>
          <w:kern w:val="0"/>
          <w:sz w:val="24"/>
          <w:shd w:val="clear" w:color="auto" w:fill="FFFFFF"/>
        </w:rPr>
        <w:t>中国计划出版社</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5.</w:t>
      </w:r>
      <w:r>
        <w:rPr>
          <w:rFonts w:ascii="Arial, Helvetica, sans-serif" w:hAnsi="Arial, Helvetica, sans-serif" w:hint="eastAsia"/>
          <w:color w:val="000000"/>
          <w:kern w:val="0"/>
          <w:sz w:val="24"/>
          <w:shd w:val="clear" w:color="auto" w:fill="FFFFFF"/>
        </w:rPr>
        <w:t>《安徽省装饰装修工程消耗量定额》</w:t>
      </w:r>
      <w:r>
        <w:rPr>
          <w:rFonts w:ascii="Arial, Helvetica, sans-serif" w:hAnsi="Arial, Helvetica, sans-serif"/>
          <w:color w:val="000000"/>
          <w:kern w:val="0"/>
          <w:sz w:val="24"/>
          <w:shd w:val="clear" w:color="auto" w:fill="FFFFFF"/>
        </w:rPr>
        <w:t>----</w:t>
      </w:r>
      <w:r>
        <w:rPr>
          <w:rFonts w:ascii="Arial, Helvetica, sans-serif" w:hAnsi="Arial, Helvetica, sans-serif" w:hint="eastAsia"/>
          <w:color w:val="000000"/>
          <w:kern w:val="0"/>
          <w:sz w:val="24"/>
          <w:shd w:val="clear" w:color="auto" w:fill="FFFFFF"/>
        </w:rPr>
        <w:t>中国计划出版社</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lastRenderedPageBreak/>
        <w:t>6.</w:t>
      </w:r>
      <w:r>
        <w:rPr>
          <w:rFonts w:ascii="Arial, Helvetica, sans-serif" w:hAnsi="Arial, Helvetica, sans-serif" w:hint="eastAsia"/>
          <w:color w:val="000000"/>
          <w:kern w:val="0"/>
          <w:sz w:val="24"/>
          <w:shd w:val="clear" w:color="auto" w:fill="FFFFFF"/>
        </w:rPr>
        <w:t>《安徽省建筑工程消耗量定额综合单价》</w:t>
      </w:r>
      <w:r>
        <w:rPr>
          <w:rFonts w:ascii="Arial, Helvetica, sans-serif" w:hAnsi="Arial, Helvetica, sans-serif"/>
          <w:color w:val="000000"/>
          <w:kern w:val="0"/>
          <w:sz w:val="24"/>
          <w:shd w:val="clear" w:color="auto" w:fill="FFFFFF"/>
        </w:rPr>
        <w:t>----</w:t>
      </w:r>
      <w:r>
        <w:rPr>
          <w:rFonts w:ascii="Arial, Helvetica, sans-serif" w:hAnsi="Arial, Helvetica, sans-serif" w:hint="eastAsia"/>
          <w:color w:val="000000"/>
          <w:kern w:val="0"/>
          <w:sz w:val="24"/>
          <w:shd w:val="clear" w:color="auto" w:fill="FFFFFF"/>
        </w:rPr>
        <w:t>中国计划出版社</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7.</w:t>
      </w:r>
      <w:r>
        <w:rPr>
          <w:rFonts w:ascii="Arial, Helvetica, sans-serif" w:hAnsi="Arial, Helvetica, sans-serif" w:hint="eastAsia"/>
          <w:color w:val="000000"/>
          <w:kern w:val="0"/>
          <w:sz w:val="24"/>
          <w:shd w:val="clear" w:color="auto" w:fill="FFFFFF"/>
        </w:rPr>
        <w:t>《安徽省装饰装修工程消耗量定额综合单价》</w:t>
      </w:r>
      <w:r>
        <w:rPr>
          <w:rFonts w:ascii="Arial, Helvetica, sans-serif" w:hAnsi="Arial, Helvetica, sans-serif"/>
          <w:color w:val="000000"/>
          <w:kern w:val="0"/>
          <w:sz w:val="24"/>
          <w:shd w:val="clear" w:color="auto" w:fill="FFFFFF"/>
        </w:rPr>
        <w:t>----</w:t>
      </w:r>
      <w:r>
        <w:rPr>
          <w:rFonts w:ascii="Arial, Helvetica, sans-serif" w:hAnsi="Arial, Helvetica, sans-serif" w:hint="eastAsia"/>
          <w:color w:val="000000"/>
          <w:kern w:val="0"/>
          <w:sz w:val="24"/>
          <w:shd w:val="clear" w:color="auto" w:fill="FFFFFF"/>
        </w:rPr>
        <w:t>中国计划出版社</w:t>
      </w:r>
    </w:p>
    <w:p w:rsidR="00CB5143" w:rsidRDefault="00CB5143" w:rsidP="00CB5143">
      <w:pPr>
        <w:spacing w:line="360" w:lineRule="auto"/>
        <w:ind w:firstLineChars="200" w:firstLine="480"/>
        <w:rPr>
          <w:rFonts w:ascii="Arial, Helvetica, sans-serif" w:hAnsi="Arial, Helvetica, sans-serif" w:hint="eastAsia"/>
          <w:color w:val="000000"/>
          <w:kern w:val="0"/>
          <w:sz w:val="24"/>
          <w:shd w:val="clear" w:color="auto" w:fill="FFFFFF"/>
        </w:rPr>
      </w:pPr>
      <w:r>
        <w:rPr>
          <w:rFonts w:ascii="Arial, Helvetica, sans-serif" w:hAnsi="Arial, Helvetica, sans-serif"/>
          <w:color w:val="000000"/>
          <w:kern w:val="0"/>
          <w:sz w:val="24"/>
          <w:shd w:val="clear" w:color="auto" w:fill="FFFFFF"/>
        </w:rPr>
        <w:t>8.</w:t>
      </w:r>
      <w:r>
        <w:rPr>
          <w:rFonts w:ascii="Arial, Helvetica, sans-serif" w:hAnsi="Arial, Helvetica, sans-serif" w:hint="eastAsia"/>
          <w:color w:val="000000"/>
          <w:kern w:val="0"/>
          <w:sz w:val="24"/>
          <w:shd w:val="clear" w:color="auto" w:fill="FFFFFF"/>
        </w:rPr>
        <w:t>地区现行市场价格信息资料</w:t>
      </w:r>
    </w:p>
    <w:p w:rsidR="00CB5143" w:rsidRDefault="00CB5143" w:rsidP="00CB5143">
      <w:pPr>
        <w:pStyle w:val="a3"/>
        <w:jc w:val="both"/>
        <w:rPr>
          <w:rFonts w:ascii="Arial, Helvetica, sans-serif" w:hAnsi="Arial, Helvetica, sans-serif" w:hint="eastAsia"/>
          <w:color w:val="000000"/>
          <w:sz w:val="18"/>
          <w:szCs w:val="18"/>
          <w:shd w:val="clear" w:color="auto" w:fill="FFFFFF"/>
        </w:rPr>
      </w:pPr>
      <w:r>
        <w:rPr>
          <w:rFonts w:ascii="Arial, Helvetica, sans-serif" w:hAnsi="Arial, Helvetica, sans-serif" w:hint="eastAsia"/>
          <w:b/>
          <w:bCs/>
          <w:color w:val="000000"/>
          <w:shd w:val="clear" w:color="auto" w:fill="FFFFFF"/>
        </w:rPr>
        <w:t>五、毕业答辩的一般程序</w:t>
      </w:r>
    </w:p>
    <w:p w:rsidR="00CB5143" w:rsidRDefault="00CB5143" w:rsidP="00CB5143">
      <w:pPr>
        <w:pStyle w:val="a3"/>
        <w:numPr>
          <w:ilvl w:val="0"/>
          <w:numId w:val="2"/>
        </w:numPr>
        <w:jc w:val="both"/>
        <w:rPr>
          <w:rFonts w:ascii="Arial, Helvetica, sans-serif" w:hAnsi="Arial, Helvetica, sans-serif" w:hint="eastAsia"/>
          <w:color w:val="000000"/>
          <w:shd w:val="clear" w:color="auto" w:fill="FFFFFF"/>
        </w:rPr>
      </w:pPr>
      <w:r>
        <w:rPr>
          <w:rFonts w:ascii="Arial, Helvetica, sans-serif" w:hAnsi="Arial, Helvetica, sans-serif" w:hint="eastAsia"/>
          <w:color w:val="000000"/>
          <w:shd w:val="clear" w:color="auto" w:fill="FFFFFF"/>
        </w:rPr>
        <w:t>学员必须在毕业答辩会举行之前半个月，将经过指导老师审定并签署过意见的毕业设计一式两份连同提纲、草稿等交给答辩委员会，答辩委员会的主答辩老师在仔细研读毕业设计的基础上，拟出要提问的问题，然后举行答辩会。</w:t>
      </w:r>
    </w:p>
    <w:p w:rsidR="00CB5143" w:rsidRDefault="00CB5143" w:rsidP="00CB5143">
      <w:pPr>
        <w:pStyle w:val="a3"/>
        <w:jc w:val="both"/>
        <w:rPr>
          <w:rFonts w:ascii="Arial, Helvetica, sans-serif" w:hAnsi="Arial, Helvetica, sans-serif" w:hint="eastAsia"/>
          <w:color w:val="000000"/>
          <w:sz w:val="18"/>
          <w:szCs w:val="18"/>
          <w:shd w:val="clear" w:color="auto" w:fill="FFFFFF"/>
        </w:rPr>
      </w:pPr>
      <w:r>
        <w:rPr>
          <w:rFonts w:ascii="Arial, Helvetica, sans-serif" w:hAnsi="Arial, Helvetica, sans-serif"/>
          <w:color w:val="000000"/>
          <w:shd w:val="clear" w:color="auto" w:fill="FFFFFF"/>
        </w:rPr>
        <w:t>2</w:t>
      </w:r>
      <w:r>
        <w:rPr>
          <w:rFonts w:ascii="Arial, Helvetica, sans-serif" w:hAnsi="Arial, Helvetica, sans-serif" w:hint="eastAsia"/>
          <w:color w:val="000000"/>
          <w:shd w:val="clear" w:color="auto" w:fill="FFFFFF"/>
        </w:rPr>
        <w:t>、在答辩会上，先让学员用</w:t>
      </w:r>
      <w:r>
        <w:rPr>
          <w:rFonts w:ascii="Arial, Helvetica, sans-serif" w:hAnsi="Arial, Helvetica, sans-serif"/>
          <w:color w:val="000000"/>
          <w:shd w:val="clear" w:color="auto" w:fill="FFFFFF"/>
        </w:rPr>
        <w:t>5</w:t>
      </w:r>
      <w:r>
        <w:rPr>
          <w:rFonts w:ascii="Arial, Helvetica, sans-serif" w:hAnsi="Arial, Helvetica, sans-serif" w:hint="eastAsia"/>
          <w:color w:val="000000"/>
          <w:shd w:val="clear" w:color="auto" w:fill="FFFFFF"/>
        </w:rPr>
        <w:t>分钟左右的时间概述设计的标题以及选择该论题的原因，较详细地介绍设计的主要论点、论据和写作体会。</w:t>
      </w:r>
    </w:p>
    <w:p w:rsidR="00CB5143" w:rsidRDefault="00CB5143" w:rsidP="00CB5143">
      <w:pPr>
        <w:pStyle w:val="a3"/>
        <w:jc w:val="both"/>
        <w:rPr>
          <w:rFonts w:ascii="Arial, Helvetica, sans-serif" w:hAnsi="Arial, Helvetica, sans-serif" w:hint="eastAsia"/>
          <w:color w:val="000000"/>
          <w:sz w:val="18"/>
          <w:szCs w:val="18"/>
          <w:shd w:val="clear" w:color="auto" w:fill="FFFFFF"/>
        </w:rPr>
      </w:pPr>
      <w:r>
        <w:rPr>
          <w:rFonts w:ascii="Arial, Helvetica, sans-serif" w:hAnsi="Arial, Helvetica, sans-serif"/>
          <w:color w:val="000000"/>
          <w:shd w:val="clear" w:color="auto" w:fill="FFFFFF"/>
        </w:rPr>
        <w:t>3</w:t>
      </w:r>
      <w:r>
        <w:rPr>
          <w:rFonts w:ascii="Arial, Helvetica, sans-serif" w:hAnsi="Arial, Helvetica, sans-serif" w:hint="eastAsia"/>
          <w:color w:val="000000"/>
          <w:shd w:val="clear" w:color="auto" w:fill="FFFFFF"/>
        </w:rPr>
        <w:t>、主答辩老师提问。主答辩老师一般提三、四个问题，老师提问完后，可以让学生独立准备</w:t>
      </w:r>
      <w:r>
        <w:rPr>
          <w:rFonts w:ascii="Arial, Helvetica, sans-serif" w:hAnsi="Arial, Helvetica, sans-serif"/>
          <w:color w:val="000000"/>
          <w:shd w:val="clear" w:color="auto" w:fill="FFFFFF"/>
        </w:rPr>
        <w:t>15-20</w:t>
      </w:r>
      <w:r>
        <w:rPr>
          <w:rFonts w:ascii="Arial, Helvetica, sans-serif" w:hAnsi="Arial, Helvetica, sans-serif" w:hint="eastAsia"/>
          <w:color w:val="000000"/>
          <w:shd w:val="clear" w:color="auto" w:fill="FFFFFF"/>
        </w:rPr>
        <w:t>分钟后，再来当场回答，主答辩老师提出问题后，可要求学员当场立即</w:t>
      </w:r>
      <w:proofErr w:type="gramStart"/>
      <w:r>
        <w:rPr>
          <w:rFonts w:ascii="Arial, Helvetica, sans-serif" w:hAnsi="Arial, Helvetica, sans-serif" w:hint="eastAsia"/>
          <w:color w:val="000000"/>
          <w:shd w:val="clear" w:color="auto" w:fill="FFFFFF"/>
        </w:rPr>
        <w:t>作出</w:t>
      </w:r>
      <w:proofErr w:type="gramEnd"/>
      <w:r>
        <w:rPr>
          <w:rFonts w:ascii="Arial, Helvetica, sans-serif" w:hAnsi="Arial, Helvetica, sans-serif" w:hint="eastAsia"/>
          <w:color w:val="000000"/>
          <w:shd w:val="clear" w:color="auto" w:fill="FFFFFF"/>
        </w:rPr>
        <w:t>回答，随问随答。根据学员回答的具体情况，主答辩老师和其他答辩老师随时可以有适当的插问。</w:t>
      </w:r>
    </w:p>
    <w:p w:rsidR="00CB5143" w:rsidRDefault="00CB5143" w:rsidP="00CB5143">
      <w:pPr>
        <w:pStyle w:val="a3"/>
        <w:jc w:val="both"/>
        <w:rPr>
          <w:rFonts w:ascii="Arial, Helvetica, sans-serif" w:hAnsi="Arial, Helvetica, sans-serif" w:hint="eastAsia"/>
          <w:color w:val="000000"/>
          <w:sz w:val="18"/>
          <w:szCs w:val="18"/>
          <w:shd w:val="clear" w:color="auto" w:fill="FFFFFF"/>
        </w:rPr>
      </w:pPr>
      <w:r>
        <w:rPr>
          <w:rFonts w:ascii="Arial, Helvetica, sans-serif" w:hAnsi="Arial, Helvetica, sans-serif"/>
          <w:color w:val="000000"/>
          <w:shd w:val="clear" w:color="auto" w:fill="FFFFFF"/>
        </w:rPr>
        <w:t>4</w:t>
      </w:r>
      <w:r>
        <w:rPr>
          <w:rFonts w:ascii="Arial, Helvetica, sans-serif" w:hAnsi="Arial, Helvetica, sans-serif" w:hint="eastAsia"/>
          <w:color w:val="000000"/>
          <w:shd w:val="clear" w:color="auto" w:fill="FFFFFF"/>
        </w:rPr>
        <w:t>、学员逐一</w:t>
      </w:r>
      <w:proofErr w:type="gramStart"/>
      <w:r>
        <w:rPr>
          <w:rFonts w:ascii="Arial, Helvetica, sans-serif" w:hAnsi="Arial, Helvetica, sans-serif" w:hint="eastAsia"/>
          <w:color w:val="000000"/>
          <w:shd w:val="clear" w:color="auto" w:fill="FFFFFF"/>
        </w:rPr>
        <w:t>回答完所有问题</w:t>
      </w:r>
      <w:proofErr w:type="gramEnd"/>
      <w:r>
        <w:rPr>
          <w:rFonts w:ascii="Arial, Helvetica, sans-serif" w:hAnsi="Arial, Helvetica, sans-serif" w:hint="eastAsia"/>
          <w:color w:val="000000"/>
          <w:shd w:val="clear" w:color="auto" w:fill="FFFFFF"/>
        </w:rPr>
        <w:t>后退场，答辩委员会集体根据论文质量和答辩情况，商定通过还是不通过，并拟定成绩和评语。</w:t>
      </w:r>
    </w:p>
    <w:p w:rsidR="00F22E61" w:rsidRDefault="00CB5143" w:rsidP="00CB5143">
      <w:r>
        <w:rPr>
          <w:shd w:val="clear" w:color="auto" w:fill="FFFFFF"/>
        </w:rPr>
        <w:t>5</w:t>
      </w:r>
      <w:r>
        <w:rPr>
          <w:rFonts w:hint="eastAsia"/>
          <w:shd w:val="clear" w:color="auto" w:fill="FFFFFF"/>
        </w:rPr>
        <w:t>、召回学员，由主答辩老师当面向学员就设计和答辩过程中的情况加以小结，肯定其优点和长处，指出其错误或不足之处，并加以必要的补充和指点，同时当面向学员宣布通过或不通过。至于设计的成绩，</w:t>
      </w:r>
    </w:p>
    <w:sectPr w:rsidR="00F22E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Helvetica, sans-serif">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64EEE"/>
    <w:multiLevelType w:val="hybridMultilevel"/>
    <w:tmpl w:val="E1AE682E"/>
    <w:lvl w:ilvl="0" w:tplc="CB12F7CC">
      <w:start w:val="1"/>
      <w:numFmt w:val="japaneseCounting"/>
      <w:lvlText w:val="%1、"/>
      <w:lvlJc w:val="left"/>
      <w:pPr>
        <w:tabs>
          <w:tab w:val="num" w:pos="975"/>
        </w:tabs>
        <w:ind w:left="975" w:hanging="480"/>
      </w:pPr>
    </w:lvl>
    <w:lvl w:ilvl="1" w:tplc="04090019">
      <w:start w:val="1"/>
      <w:numFmt w:val="lowerLetter"/>
      <w:lvlText w:val="%2)"/>
      <w:lvlJc w:val="left"/>
      <w:pPr>
        <w:tabs>
          <w:tab w:val="num" w:pos="1335"/>
        </w:tabs>
        <w:ind w:left="1335" w:hanging="420"/>
      </w:pPr>
    </w:lvl>
    <w:lvl w:ilvl="2" w:tplc="0409001B">
      <w:start w:val="1"/>
      <w:numFmt w:val="lowerRoman"/>
      <w:lvlText w:val="%3."/>
      <w:lvlJc w:val="right"/>
      <w:pPr>
        <w:tabs>
          <w:tab w:val="num" w:pos="1755"/>
        </w:tabs>
        <w:ind w:left="1755" w:hanging="420"/>
      </w:pPr>
    </w:lvl>
    <w:lvl w:ilvl="3" w:tplc="0409000F">
      <w:start w:val="1"/>
      <w:numFmt w:val="decimal"/>
      <w:lvlText w:val="%4."/>
      <w:lvlJc w:val="left"/>
      <w:pPr>
        <w:tabs>
          <w:tab w:val="num" w:pos="2175"/>
        </w:tabs>
        <w:ind w:left="2175" w:hanging="420"/>
      </w:pPr>
    </w:lvl>
    <w:lvl w:ilvl="4" w:tplc="04090019">
      <w:start w:val="1"/>
      <w:numFmt w:val="lowerLetter"/>
      <w:lvlText w:val="%5)"/>
      <w:lvlJc w:val="left"/>
      <w:pPr>
        <w:tabs>
          <w:tab w:val="num" w:pos="2595"/>
        </w:tabs>
        <w:ind w:left="2595" w:hanging="420"/>
      </w:pPr>
    </w:lvl>
    <w:lvl w:ilvl="5" w:tplc="0409001B">
      <w:start w:val="1"/>
      <w:numFmt w:val="lowerRoman"/>
      <w:lvlText w:val="%6."/>
      <w:lvlJc w:val="right"/>
      <w:pPr>
        <w:tabs>
          <w:tab w:val="num" w:pos="3015"/>
        </w:tabs>
        <w:ind w:left="3015" w:hanging="420"/>
      </w:pPr>
    </w:lvl>
    <w:lvl w:ilvl="6" w:tplc="0409000F">
      <w:start w:val="1"/>
      <w:numFmt w:val="decimal"/>
      <w:lvlText w:val="%7."/>
      <w:lvlJc w:val="left"/>
      <w:pPr>
        <w:tabs>
          <w:tab w:val="num" w:pos="3435"/>
        </w:tabs>
        <w:ind w:left="3435" w:hanging="420"/>
      </w:pPr>
    </w:lvl>
    <w:lvl w:ilvl="7" w:tplc="04090019">
      <w:start w:val="1"/>
      <w:numFmt w:val="lowerLetter"/>
      <w:lvlText w:val="%8)"/>
      <w:lvlJc w:val="left"/>
      <w:pPr>
        <w:tabs>
          <w:tab w:val="num" w:pos="3855"/>
        </w:tabs>
        <w:ind w:left="3855" w:hanging="420"/>
      </w:pPr>
    </w:lvl>
    <w:lvl w:ilvl="8" w:tplc="0409001B">
      <w:start w:val="1"/>
      <w:numFmt w:val="lowerRoman"/>
      <w:lvlText w:val="%9."/>
      <w:lvlJc w:val="right"/>
      <w:pPr>
        <w:tabs>
          <w:tab w:val="num" w:pos="4275"/>
        </w:tabs>
        <w:ind w:left="4275" w:hanging="420"/>
      </w:pPr>
    </w:lvl>
  </w:abstractNum>
  <w:abstractNum w:abstractNumId="1">
    <w:nsid w:val="781B6391"/>
    <w:multiLevelType w:val="hybridMultilevel"/>
    <w:tmpl w:val="5E6A7A6A"/>
    <w:lvl w:ilvl="0" w:tplc="584E3ADC">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4A5"/>
    <w:rsid w:val="000840C6"/>
    <w:rsid w:val="00326E0B"/>
    <w:rsid w:val="008914A5"/>
    <w:rsid w:val="00C35B1C"/>
    <w:rsid w:val="00CB5143"/>
    <w:rsid w:val="00F2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143"/>
    <w:pPr>
      <w:widowControl w:val="0"/>
      <w:jc w:val="both"/>
    </w:pPr>
    <w:rPr>
      <w:rFonts w:ascii="Times New Roman" w:eastAsia="宋体" w:hAnsi="Times New Roman" w:cs="Times New Roman"/>
      <w:szCs w:val="24"/>
    </w:rPr>
  </w:style>
  <w:style w:type="paragraph" w:styleId="1">
    <w:name w:val="heading 1"/>
    <w:basedOn w:val="a"/>
    <w:link w:val="1Char"/>
    <w:qFormat/>
    <w:rsid w:val="00CB514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B5143"/>
    <w:rPr>
      <w:rFonts w:ascii="宋体" w:eastAsia="宋体" w:hAnsi="宋体" w:cs="宋体"/>
      <w:b/>
      <w:bCs/>
      <w:kern w:val="36"/>
      <w:sz w:val="48"/>
      <w:szCs w:val="48"/>
    </w:rPr>
  </w:style>
  <w:style w:type="paragraph" w:styleId="a3">
    <w:name w:val="Normal (Web)"/>
    <w:basedOn w:val="a"/>
    <w:semiHidden/>
    <w:unhideWhenUsed/>
    <w:rsid w:val="00CB5143"/>
    <w:pPr>
      <w:widowControl/>
      <w:spacing w:before="100" w:beforeAutospacing="1" w:after="100" w:afterAutospacing="1"/>
      <w:jc w:val="left"/>
    </w:pPr>
    <w:rPr>
      <w:rFonts w:ascii="宋体" w:hAnsi="宋体"/>
      <w:kern w:val="0"/>
      <w:sz w:val="24"/>
    </w:rPr>
  </w:style>
  <w:style w:type="paragraph" w:styleId="a4">
    <w:name w:val="Balloon Text"/>
    <w:basedOn w:val="a"/>
    <w:link w:val="Char"/>
    <w:uiPriority w:val="99"/>
    <w:semiHidden/>
    <w:unhideWhenUsed/>
    <w:rsid w:val="00CB5143"/>
    <w:rPr>
      <w:sz w:val="18"/>
      <w:szCs w:val="18"/>
    </w:rPr>
  </w:style>
  <w:style w:type="character" w:customStyle="1" w:styleId="Char">
    <w:name w:val="批注框文本 Char"/>
    <w:basedOn w:val="a0"/>
    <w:link w:val="a4"/>
    <w:uiPriority w:val="99"/>
    <w:semiHidden/>
    <w:rsid w:val="00CB514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143"/>
    <w:pPr>
      <w:widowControl w:val="0"/>
      <w:jc w:val="both"/>
    </w:pPr>
    <w:rPr>
      <w:rFonts w:ascii="Times New Roman" w:eastAsia="宋体" w:hAnsi="Times New Roman" w:cs="Times New Roman"/>
      <w:szCs w:val="24"/>
    </w:rPr>
  </w:style>
  <w:style w:type="paragraph" w:styleId="1">
    <w:name w:val="heading 1"/>
    <w:basedOn w:val="a"/>
    <w:link w:val="1Char"/>
    <w:qFormat/>
    <w:rsid w:val="00CB514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B5143"/>
    <w:rPr>
      <w:rFonts w:ascii="宋体" w:eastAsia="宋体" w:hAnsi="宋体" w:cs="宋体"/>
      <w:b/>
      <w:bCs/>
      <w:kern w:val="36"/>
      <w:sz w:val="48"/>
      <w:szCs w:val="48"/>
    </w:rPr>
  </w:style>
  <w:style w:type="paragraph" w:styleId="a3">
    <w:name w:val="Normal (Web)"/>
    <w:basedOn w:val="a"/>
    <w:semiHidden/>
    <w:unhideWhenUsed/>
    <w:rsid w:val="00CB5143"/>
    <w:pPr>
      <w:widowControl/>
      <w:spacing w:before="100" w:beforeAutospacing="1" w:after="100" w:afterAutospacing="1"/>
      <w:jc w:val="left"/>
    </w:pPr>
    <w:rPr>
      <w:rFonts w:ascii="宋体" w:hAnsi="宋体"/>
      <w:kern w:val="0"/>
      <w:sz w:val="24"/>
    </w:rPr>
  </w:style>
  <w:style w:type="paragraph" w:styleId="a4">
    <w:name w:val="Balloon Text"/>
    <w:basedOn w:val="a"/>
    <w:link w:val="Char"/>
    <w:uiPriority w:val="99"/>
    <w:semiHidden/>
    <w:unhideWhenUsed/>
    <w:rsid w:val="00CB5143"/>
    <w:rPr>
      <w:sz w:val="18"/>
      <w:szCs w:val="18"/>
    </w:rPr>
  </w:style>
  <w:style w:type="character" w:customStyle="1" w:styleId="Char">
    <w:name w:val="批注框文本 Char"/>
    <w:basedOn w:val="a0"/>
    <w:link w:val="a4"/>
    <w:uiPriority w:val="99"/>
    <w:semiHidden/>
    <w:rsid w:val="00CB514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3618">
      <w:bodyDiv w:val="1"/>
      <w:marLeft w:val="0"/>
      <w:marRight w:val="0"/>
      <w:marTop w:val="0"/>
      <w:marBottom w:val="0"/>
      <w:divBdr>
        <w:top w:val="none" w:sz="0" w:space="0" w:color="auto"/>
        <w:left w:val="none" w:sz="0" w:space="0" w:color="auto"/>
        <w:bottom w:val="none" w:sz="0" w:space="0" w:color="auto"/>
        <w:right w:val="none" w:sz="0" w:space="0" w:color="auto"/>
      </w:divBdr>
    </w:div>
    <w:div w:id="765811341">
      <w:bodyDiv w:val="1"/>
      <w:marLeft w:val="0"/>
      <w:marRight w:val="0"/>
      <w:marTop w:val="0"/>
      <w:marBottom w:val="0"/>
      <w:divBdr>
        <w:top w:val="none" w:sz="0" w:space="0" w:color="auto"/>
        <w:left w:val="none" w:sz="0" w:space="0" w:color="auto"/>
        <w:bottom w:val="none" w:sz="0" w:space="0" w:color="auto"/>
        <w:right w:val="none" w:sz="0" w:space="0" w:color="auto"/>
      </w:divBdr>
    </w:div>
    <w:div w:id="87046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2018-11-07T05:21:00Z</dcterms:created>
  <dcterms:modified xsi:type="dcterms:W3CDTF">2018-11-07T05:28:00Z</dcterms:modified>
</cp:coreProperties>
</file>